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37316" w14:textId="77777777" w:rsidR="001D7C57" w:rsidRPr="00D02C07" w:rsidRDefault="001D7C57" w:rsidP="001D7C57">
      <w:pPr>
        <w:pStyle w:val="Kop1"/>
        <w:pBdr>
          <w:bottom w:val="single" w:sz="12" w:space="1" w:color="auto"/>
        </w:pBdr>
      </w:pPr>
      <w:r w:rsidRPr="00D02C07">
        <w:t>SAMENVATTING MASTERPROEF: “HET BELANG VAN DE MEDIA ALS INFORMATIE- EN REPRESENTATIEBRON VOOR TRANSGENDER PERSONEN”</w:t>
      </w:r>
    </w:p>
    <w:p w14:paraId="1972E8DD" w14:textId="77777777" w:rsidR="001D7C57" w:rsidRPr="00BA76FB" w:rsidRDefault="001D7C57" w:rsidP="001D7C57">
      <w:pPr>
        <w:pStyle w:val="Kop1"/>
        <w:rPr>
          <w:sz w:val="24"/>
          <w:szCs w:val="24"/>
        </w:rPr>
      </w:pPr>
      <w:r w:rsidRPr="00BA76FB">
        <w:rPr>
          <w:sz w:val="24"/>
          <w:szCs w:val="24"/>
        </w:rPr>
        <w:t>Student: Cato Samyn</w:t>
      </w:r>
      <w:r w:rsidRPr="00BA76FB">
        <w:rPr>
          <w:sz w:val="24"/>
          <w:szCs w:val="24"/>
        </w:rPr>
        <w:br/>
        <w:t>Promotor: Prof. Dr. Joke Bauwens</w:t>
      </w:r>
      <w:r w:rsidRPr="00BA76FB">
        <w:rPr>
          <w:sz w:val="24"/>
          <w:szCs w:val="24"/>
        </w:rPr>
        <w:br/>
        <w:t xml:space="preserve">Vrije Universiteit Brussel </w:t>
      </w:r>
      <w:r w:rsidRPr="00BA76FB">
        <w:rPr>
          <w:sz w:val="24"/>
          <w:szCs w:val="24"/>
        </w:rPr>
        <w:br/>
        <w:t>Academiejaar 2015-2016</w:t>
      </w:r>
    </w:p>
    <w:p w14:paraId="7C703AB1" w14:textId="77777777" w:rsidR="009C57DB" w:rsidRDefault="009C57DB" w:rsidP="001D7C57">
      <w:pPr>
        <w:spacing w:line="360" w:lineRule="auto"/>
        <w:jc w:val="both"/>
        <w:rPr>
          <w:rFonts w:ascii="Times New Roman" w:hAnsi="Times New Roman" w:cs="Times New Roman"/>
          <w:b/>
        </w:rPr>
      </w:pPr>
    </w:p>
    <w:p w14:paraId="4244C509" w14:textId="6D0847D0" w:rsidR="001D7C57" w:rsidRDefault="001D7C57" w:rsidP="001D7C57">
      <w:pPr>
        <w:spacing w:line="360" w:lineRule="auto"/>
        <w:jc w:val="both"/>
        <w:rPr>
          <w:rFonts w:ascii="Times New Roman" w:eastAsia="Times New Roman" w:hAnsi="Times New Roman" w:cs="Times New Roman"/>
          <w:sz w:val="22"/>
          <w:szCs w:val="22"/>
        </w:rPr>
      </w:pPr>
      <w:r w:rsidRPr="000C05F1">
        <w:rPr>
          <w:rFonts w:ascii="Times New Roman" w:hAnsi="Times New Roman" w:cs="Times New Roman"/>
          <w:sz w:val="22"/>
          <w:szCs w:val="22"/>
        </w:rPr>
        <w:t>Vandaag de dag lijkt de transgenderproblemati</w:t>
      </w:r>
      <w:r>
        <w:rPr>
          <w:rFonts w:ascii="Times New Roman" w:hAnsi="Times New Roman" w:cs="Times New Roman"/>
          <w:sz w:val="22"/>
          <w:szCs w:val="22"/>
        </w:rPr>
        <w:t>ek meer dan ooit</w:t>
      </w:r>
      <w:r w:rsidRPr="000C05F1">
        <w:rPr>
          <w:rFonts w:ascii="Times New Roman" w:hAnsi="Times New Roman" w:cs="Times New Roman"/>
          <w:sz w:val="22"/>
          <w:szCs w:val="22"/>
        </w:rPr>
        <w:t xml:space="preserve"> aanwezig te zijn in de media. Transgender</w:t>
      </w:r>
      <w:r w:rsidR="00AB3938">
        <w:rPr>
          <w:rFonts w:ascii="Times New Roman" w:hAnsi="Times New Roman" w:cs="Times New Roman"/>
          <w:sz w:val="22"/>
          <w:szCs w:val="22"/>
        </w:rPr>
        <w:t xml:space="preserve">s </w:t>
      </w:r>
      <w:r w:rsidRPr="000C05F1">
        <w:rPr>
          <w:rFonts w:ascii="Times New Roman" w:hAnsi="Times New Roman" w:cs="Times New Roman"/>
          <w:sz w:val="22"/>
          <w:szCs w:val="22"/>
        </w:rPr>
        <w:t>krijgen meer media-aandacht en worden dan ook in toenemende mate afgebeeld</w:t>
      </w:r>
      <w:r w:rsidR="0062503D">
        <w:rPr>
          <w:rFonts w:ascii="Times New Roman" w:hAnsi="Times New Roman" w:cs="Times New Roman"/>
          <w:sz w:val="22"/>
          <w:szCs w:val="22"/>
        </w:rPr>
        <w:t xml:space="preserve">. </w:t>
      </w:r>
      <w:r>
        <w:rPr>
          <w:rFonts w:ascii="Times New Roman" w:hAnsi="Times New Roman" w:cs="Times New Roman"/>
          <w:sz w:val="22"/>
          <w:szCs w:val="22"/>
        </w:rPr>
        <w:t>De vr</w:t>
      </w:r>
      <w:r w:rsidR="00AB3938">
        <w:rPr>
          <w:rFonts w:ascii="Times New Roman" w:hAnsi="Times New Roman" w:cs="Times New Roman"/>
          <w:sz w:val="22"/>
          <w:szCs w:val="22"/>
        </w:rPr>
        <w:t>aag luidt echter of transpersonen</w:t>
      </w:r>
      <w:r w:rsidR="009C57DB">
        <w:rPr>
          <w:rFonts w:ascii="Times New Roman" w:hAnsi="Times New Roman" w:cs="Times New Roman"/>
          <w:sz w:val="22"/>
          <w:szCs w:val="22"/>
        </w:rPr>
        <w:t xml:space="preserve"> </w:t>
      </w:r>
      <w:r>
        <w:rPr>
          <w:rFonts w:ascii="Times New Roman" w:hAnsi="Times New Roman" w:cs="Times New Roman"/>
          <w:sz w:val="22"/>
          <w:szCs w:val="22"/>
        </w:rPr>
        <w:t>akkoord gaan met de informatie en representaties die worden meegegeven via de media.</w:t>
      </w: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Daarom focust deze masterproef op de inzichten </w:t>
      </w:r>
      <w:r w:rsidR="00AB3938">
        <w:rPr>
          <w:rFonts w:ascii="Times New Roman" w:hAnsi="Times New Roman" w:cs="Times New Roman"/>
          <w:sz w:val="22"/>
          <w:szCs w:val="22"/>
        </w:rPr>
        <w:t>van transgender personen zelf</w:t>
      </w:r>
      <w:r w:rsidRPr="00834EC5">
        <w:rPr>
          <w:rFonts w:ascii="Times New Roman" w:hAnsi="Times New Roman" w:cs="Times New Roman"/>
          <w:sz w:val="22"/>
          <w:szCs w:val="22"/>
        </w:rPr>
        <w:t>.</w:t>
      </w:r>
      <w:r>
        <w:rPr>
          <w:rFonts w:ascii="Times New Roman" w:eastAsia="Times New Roman" w:hAnsi="Times New Roman" w:cs="Times New Roman"/>
          <w:sz w:val="22"/>
          <w:szCs w:val="22"/>
        </w:rPr>
        <w:t xml:space="preserve"> Aan de hand van kwalitatieve diepte-interviews met vijftien Vlaamse transgenders</w:t>
      </w:r>
      <w:r w:rsidR="009C57DB">
        <w:rPr>
          <w:rFonts w:ascii="Times New Roman" w:eastAsia="Times New Roman" w:hAnsi="Times New Roman" w:cs="Times New Roman"/>
          <w:sz w:val="22"/>
          <w:szCs w:val="22"/>
        </w:rPr>
        <w:t xml:space="preserve"> </w:t>
      </w:r>
      <w:r w:rsidR="006F0906">
        <w:rPr>
          <w:rFonts w:ascii="Times New Roman" w:eastAsia="Times New Roman" w:hAnsi="Times New Roman" w:cs="Times New Roman"/>
          <w:sz w:val="22"/>
          <w:szCs w:val="22"/>
        </w:rPr>
        <w:t>met</w:t>
      </w:r>
      <w:r w:rsidR="009C57DB">
        <w:rPr>
          <w:rFonts w:ascii="Times New Roman" w:eastAsia="Times New Roman" w:hAnsi="Times New Roman" w:cs="Times New Roman"/>
          <w:sz w:val="22"/>
          <w:szCs w:val="22"/>
        </w:rPr>
        <w:t xml:space="preserve"> elk</w:t>
      </w:r>
      <w:r w:rsidR="006F0906">
        <w:rPr>
          <w:rFonts w:ascii="Times New Roman" w:eastAsia="Times New Roman" w:hAnsi="Times New Roman" w:cs="Times New Roman"/>
          <w:sz w:val="22"/>
          <w:szCs w:val="22"/>
        </w:rPr>
        <w:t xml:space="preserve"> </w:t>
      </w:r>
      <w:r w:rsidR="006F0906">
        <w:rPr>
          <w:rFonts w:ascii="Times New Roman" w:hAnsi="Times New Roman" w:cs="Times New Roman"/>
          <w:sz w:val="22"/>
          <w:szCs w:val="22"/>
        </w:rPr>
        <w:t xml:space="preserve">diverse genderidentiteiten (transseksueel, transgenderist(e), transman, transvrouw of </w:t>
      </w:r>
      <w:r w:rsidR="00F50213">
        <w:rPr>
          <w:rFonts w:ascii="Times New Roman" w:hAnsi="Times New Roman" w:cs="Times New Roman"/>
          <w:sz w:val="22"/>
          <w:szCs w:val="22"/>
        </w:rPr>
        <w:t>intergender</w:t>
      </w:r>
      <w:r w:rsidR="006F0906">
        <w:rPr>
          <w:rFonts w:ascii="Times New Roman" w:hAnsi="Times New Roman" w:cs="Times New Roman"/>
          <w:sz w:val="22"/>
          <w:szCs w:val="22"/>
        </w:rPr>
        <w:t>), uiteenlopende achtergronden en andere thuissituaties</w:t>
      </w:r>
      <w:r w:rsidR="006F090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werd er gepeild naar hun ervaringen en inzichten over genderdysforie in de media. </w:t>
      </w:r>
    </w:p>
    <w:p w14:paraId="6347C827" w14:textId="77777777" w:rsidR="001D7C57" w:rsidRDefault="001D7C57" w:rsidP="001D7C57">
      <w:pPr>
        <w:spacing w:line="360" w:lineRule="auto"/>
        <w:jc w:val="both"/>
        <w:rPr>
          <w:rFonts w:ascii="Times New Roman" w:hAnsi="Times New Roman" w:cs="Times New Roman"/>
          <w:sz w:val="22"/>
          <w:szCs w:val="22"/>
        </w:rPr>
      </w:pPr>
      <w:r>
        <w:rPr>
          <w:rFonts w:ascii="Times New Roman" w:eastAsia="Times New Roman" w:hAnsi="Times New Roman" w:cs="Times New Roman"/>
          <w:sz w:val="22"/>
          <w:szCs w:val="22"/>
        </w:rPr>
        <w:t xml:space="preserve">Het belang van dit thesisonderzoek duidt voornamelijk op de gemarginaliseerde en kwetsbare positie van transgenders in onze maatschappij </w:t>
      </w:r>
      <w:r>
        <w:rPr>
          <w:rFonts w:ascii="Times New Roman" w:hAnsi="Times New Roman" w:cs="Times New Roman"/>
          <w:sz w:val="22"/>
          <w:szCs w:val="22"/>
        </w:rPr>
        <w:t>(Craft &amp; Mulvey, 2001).</w:t>
      </w:r>
      <w:r>
        <w:rPr>
          <w:rFonts w:ascii="Times New Roman" w:eastAsia="Times New Roman" w:hAnsi="Times New Roman" w:cs="Times New Roman"/>
          <w:sz w:val="22"/>
          <w:szCs w:val="22"/>
        </w:rPr>
        <w:t xml:space="preserve"> Niet alleen de cijfers over discriminatie, negatieve attitudes en geweld tegenover transgender personen zijn zorgwekkend, ook onderzoek naar depressie, zelfmoordgedachten en -pogingen bij transgenders wijst op de ernst van de zaak (Kuyper, 2012; Motmans, de Biolley, &amp; Debunne, </w:t>
      </w:r>
      <w:r w:rsidRPr="002D5557">
        <w:rPr>
          <w:rFonts w:ascii="Times New Roman" w:eastAsia="Times New Roman" w:hAnsi="Times New Roman" w:cs="Times New Roman"/>
          <w:sz w:val="22"/>
          <w:szCs w:val="22"/>
        </w:rPr>
        <w:t>2009</w:t>
      </w:r>
      <w:r>
        <w:rPr>
          <w:rFonts w:ascii="Times New Roman" w:eastAsia="Times New Roman" w:hAnsi="Times New Roman" w:cs="Times New Roman"/>
          <w:sz w:val="22"/>
          <w:szCs w:val="22"/>
        </w:rPr>
        <w:t>; Motmans, T’Sjoen &amp; Meier, 2014</w:t>
      </w:r>
      <w:r w:rsidRPr="002D5557">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 xml:space="preserve"> </w:t>
      </w:r>
      <w:r w:rsidRPr="00CD0D5E">
        <w:rPr>
          <w:rFonts w:ascii="Times New Roman" w:eastAsia="Times New Roman" w:hAnsi="Times New Roman" w:cs="Times New Roman"/>
          <w:sz w:val="22"/>
          <w:szCs w:val="22"/>
        </w:rPr>
        <w:t xml:space="preserve">Het probleem ligt vooral bij het ontbreken van positieve beeldvorming, zichtbaarheid en </w:t>
      </w:r>
      <w:r>
        <w:rPr>
          <w:rFonts w:ascii="Times New Roman" w:eastAsia="Times New Roman" w:hAnsi="Times New Roman" w:cs="Times New Roman"/>
          <w:sz w:val="22"/>
          <w:szCs w:val="22"/>
        </w:rPr>
        <w:t>kennis</w:t>
      </w:r>
      <w:r w:rsidRPr="00CD0D5E">
        <w:rPr>
          <w:rFonts w:ascii="Times New Roman" w:eastAsia="Times New Roman" w:hAnsi="Times New Roman" w:cs="Times New Roman"/>
          <w:sz w:val="22"/>
          <w:szCs w:val="22"/>
        </w:rPr>
        <w:t>.</w:t>
      </w:r>
      <w:r w:rsidRPr="00C42E88">
        <w:rPr>
          <w:rFonts w:ascii="Times New Roman" w:eastAsia="Times New Roman" w:hAnsi="Times New Roman" w:cs="Times New Roman"/>
          <w:i/>
          <w:sz w:val="22"/>
          <w:szCs w:val="22"/>
        </w:rPr>
        <w:t xml:space="preserve"> </w:t>
      </w:r>
      <w:r w:rsidRPr="0066481B">
        <w:rPr>
          <w:rFonts w:ascii="Times New Roman" w:hAnsi="Times New Roman" w:cs="Times New Roman"/>
          <w:sz w:val="22"/>
          <w:szCs w:val="22"/>
        </w:rPr>
        <w:t>De media</w:t>
      </w:r>
      <w:r>
        <w:rPr>
          <w:rFonts w:ascii="Times New Roman" w:hAnsi="Times New Roman" w:cs="Times New Roman"/>
          <w:sz w:val="22"/>
          <w:szCs w:val="22"/>
        </w:rPr>
        <w:t xml:space="preserve"> kunnen</w:t>
      </w:r>
      <w:r w:rsidRPr="0066481B">
        <w:rPr>
          <w:rFonts w:ascii="Times New Roman" w:hAnsi="Times New Roman" w:cs="Times New Roman"/>
          <w:sz w:val="22"/>
          <w:szCs w:val="22"/>
        </w:rPr>
        <w:t xml:space="preserve"> </w:t>
      </w:r>
      <w:r>
        <w:rPr>
          <w:rFonts w:ascii="Times New Roman" w:hAnsi="Times New Roman" w:cs="Times New Roman"/>
          <w:sz w:val="22"/>
          <w:szCs w:val="22"/>
        </w:rPr>
        <w:t xml:space="preserve">een belangrijke rol vervullen in het stimuleren van </w:t>
      </w:r>
      <w:r w:rsidRPr="0066481B">
        <w:rPr>
          <w:rFonts w:ascii="Times New Roman" w:hAnsi="Times New Roman" w:cs="Times New Roman"/>
          <w:sz w:val="22"/>
          <w:szCs w:val="22"/>
        </w:rPr>
        <w:t xml:space="preserve">de representatie, </w:t>
      </w:r>
      <w:r>
        <w:rPr>
          <w:rFonts w:ascii="Times New Roman" w:hAnsi="Times New Roman" w:cs="Times New Roman"/>
          <w:sz w:val="22"/>
          <w:szCs w:val="22"/>
        </w:rPr>
        <w:t>zichtbaarheid</w:t>
      </w:r>
      <w:r w:rsidRPr="0066481B">
        <w:rPr>
          <w:rFonts w:ascii="Times New Roman" w:hAnsi="Times New Roman" w:cs="Times New Roman"/>
          <w:sz w:val="22"/>
          <w:szCs w:val="22"/>
        </w:rPr>
        <w:t xml:space="preserve"> en aanwezigheid van transgenders, wat belangrijk geacht wordt voor het bevorderen van de kennis over en </w:t>
      </w:r>
      <w:r>
        <w:rPr>
          <w:rFonts w:ascii="Times New Roman" w:hAnsi="Times New Roman" w:cs="Times New Roman"/>
          <w:sz w:val="22"/>
          <w:szCs w:val="22"/>
        </w:rPr>
        <w:t xml:space="preserve">de </w:t>
      </w:r>
      <w:r w:rsidRPr="0066481B">
        <w:rPr>
          <w:rFonts w:ascii="Times New Roman" w:hAnsi="Times New Roman" w:cs="Times New Roman"/>
          <w:sz w:val="22"/>
          <w:szCs w:val="22"/>
        </w:rPr>
        <w:t>acceptatie van de transgendergemeenschap</w:t>
      </w:r>
      <w:r>
        <w:rPr>
          <w:rFonts w:ascii="Times New Roman" w:hAnsi="Times New Roman" w:cs="Times New Roman"/>
          <w:sz w:val="22"/>
          <w:szCs w:val="22"/>
        </w:rPr>
        <w:t xml:space="preserve"> in onze samenleving</w:t>
      </w:r>
      <w:r w:rsidRPr="0066481B">
        <w:rPr>
          <w:rFonts w:ascii="Times New Roman" w:hAnsi="Times New Roman" w:cs="Times New Roman"/>
          <w:sz w:val="22"/>
          <w:szCs w:val="22"/>
        </w:rPr>
        <w:t xml:space="preserve"> om zo te streven naar het verminderen en uiteindelijk uitschakelen van stereotypering, discriminatie en transfobie van tra</w:t>
      </w:r>
      <w:r w:rsidR="004608D1">
        <w:rPr>
          <w:rFonts w:ascii="Times New Roman" w:hAnsi="Times New Roman" w:cs="Times New Roman"/>
          <w:sz w:val="22"/>
          <w:szCs w:val="22"/>
        </w:rPr>
        <w:t xml:space="preserve">nsgenders in onze maatschappij </w:t>
      </w:r>
      <w:r w:rsidRPr="0066481B">
        <w:rPr>
          <w:rFonts w:ascii="Times New Roman" w:hAnsi="Times New Roman" w:cs="Times New Roman"/>
          <w:sz w:val="22"/>
          <w:szCs w:val="22"/>
        </w:rPr>
        <w:t>(</w:t>
      </w:r>
      <w:r w:rsidR="004608D1">
        <w:rPr>
          <w:rFonts w:ascii="Times New Roman" w:hAnsi="Times New Roman" w:cs="Times New Roman"/>
          <w:sz w:val="22"/>
          <w:szCs w:val="22"/>
        </w:rPr>
        <w:t xml:space="preserve">Gauntlett, 2008; </w:t>
      </w:r>
      <w:r w:rsidRPr="0066481B">
        <w:rPr>
          <w:rFonts w:ascii="Times New Roman" w:hAnsi="Times New Roman" w:cs="Times New Roman"/>
          <w:sz w:val="22"/>
          <w:szCs w:val="22"/>
        </w:rPr>
        <w:t xml:space="preserve">Motmans, T'Sjoen, &amp; Meier, 2011). </w:t>
      </w:r>
    </w:p>
    <w:p w14:paraId="64B488F4" w14:textId="29DF6F2A" w:rsidR="001D7C57" w:rsidRPr="005833F0" w:rsidRDefault="001D7C57" w:rsidP="001D7C57">
      <w:pPr>
        <w:spacing w:line="360" w:lineRule="auto"/>
        <w:jc w:val="both"/>
        <w:rPr>
          <w:rFonts w:ascii="Times New Roman" w:hAnsi="Times New Roman" w:cs="Times New Roman"/>
          <w:b/>
        </w:rPr>
      </w:pPr>
    </w:p>
    <w:p w14:paraId="330B0D88" w14:textId="704E0060" w:rsidR="00B03DE3" w:rsidRDefault="006F0906" w:rsidP="001D7C57">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Deze masterproef focust zich op </w:t>
      </w:r>
      <w:r w:rsidR="00FA0699">
        <w:rPr>
          <w:rFonts w:ascii="Times New Roman" w:hAnsi="Times New Roman" w:cs="Times New Roman"/>
          <w:sz w:val="22"/>
          <w:szCs w:val="22"/>
        </w:rPr>
        <w:t xml:space="preserve">vier </w:t>
      </w:r>
      <w:r w:rsidR="00AC1662">
        <w:rPr>
          <w:rFonts w:ascii="Times New Roman" w:hAnsi="Times New Roman" w:cs="Times New Roman"/>
          <w:sz w:val="22"/>
          <w:szCs w:val="22"/>
        </w:rPr>
        <w:t>aspecten</w:t>
      </w:r>
      <w:r w:rsidR="00FA0699">
        <w:rPr>
          <w:rFonts w:ascii="Times New Roman" w:hAnsi="Times New Roman" w:cs="Times New Roman"/>
          <w:sz w:val="22"/>
          <w:szCs w:val="22"/>
        </w:rPr>
        <w:t xml:space="preserve"> in verband met genderdysforie in de media, namelijk het belang van de media voor transgenders, de aanwezigheid van genderdysforie </w:t>
      </w:r>
      <w:r w:rsidR="00AC1662">
        <w:rPr>
          <w:rFonts w:ascii="Times New Roman" w:hAnsi="Times New Roman" w:cs="Times New Roman"/>
          <w:sz w:val="22"/>
          <w:szCs w:val="22"/>
        </w:rPr>
        <w:t xml:space="preserve">in de media, </w:t>
      </w:r>
      <w:r w:rsidR="00FA0699">
        <w:rPr>
          <w:rFonts w:ascii="Times New Roman" w:hAnsi="Times New Roman" w:cs="Times New Roman"/>
          <w:sz w:val="22"/>
          <w:szCs w:val="22"/>
        </w:rPr>
        <w:t>de media als accurate representatiebron en</w:t>
      </w:r>
      <w:r w:rsidR="00DB6CC9">
        <w:rPr>
          <w:rFonts w:ascii="Times New Roman" w:hAnsi="Times New Roman" w:cs="Times New Roman"/>
          <w:sz w:val="22"/>
          <w:szCs w:val="22"/>
        </w:rPr>
        <w:t xml:space="preserve"> </w:t>
      </w:r>
      <w:r w:rsidR="00AC1662">
        <w:rPr>
          <w:rFonts w:ascii="Times New Roman" w:hAnsi="Times New Roman" w:cs="Times New Roman"/>
          <w:sz w:val="22"/>
          <w:szCs w:val="22"/>
        </w:rPr>
        <w:t xml:space="preserve">als accurate </w:t>
      </w:r>
      <w:r w:rsidR="00B643E7">
        <w:rPr>
          <w:rFonts w:ascii="Times New Roman" w:hAnsi="Times New Roman" w:cs="Times New Roman"/>
          <w:sz w:val="22"/>
          <w:szCs w:val="22"/>
        </w:rPr>
        <w:t>informatiebron.</w:t>
      </w:r>
      <w:r w:rsidR="00A606DB">
        <w:rPr>
          <w:rFonts w:ascii="Times New Roman" w:hAnsi="Times New Roman" w:cs="Times New Roman"/>
          <w:sz w:val="22"/>
          <w:szCs w:val="22"/>
        </w:rPr>
        <w:t xml:space="preserve"> Vooraleer hier </w:t>
      </w:r>
      <w:r w:rsidR="00B777E6">
        <w:rPr>
          <w:rFonts w:ascii="Times New Roman" w:hAnsi="Times New Roman" w:cs="Times New Roman"/>
          <w:sz w:val="22"/>
          <w:szCs w:val="22"/>
        </w:rPr>
        <w:t>verder</w:t>
      </w:r>
      <w:r w:rsidR="00641609">
        <w:rPr>
          <w:rFonts w:ascii="Times New Roman" w:hAnsi="Times New Roman" w:cs="Times New Roman"/>
          <w:sz w:val="22"/>
          <w:szCs w:val="22"/>
        </w:rPr>
        <w:t xml:space="preserve"> op</w:t>
      </w:r>
      <w:r w:rsidR="00B777E6">
        <w:rPr>
          <w:rFonts w:ascii="Times New Roman" w:hAnsi="Times New Roman" w:cs="Times New Roman"/>
          <w:sz w:val="22"/>
          <w:szCs w:val="22"/>
        </w:rPr>
        <w:t xml:space="preserve"> </w:t>
      </w:r>
      <w:r w:rsidR="00A606DB">
        <w:rPr>
          <w:rFonts w:ascii="Times New Roman" w:hAnsi="Times New Roman" w:cs="Times New Roman"/>
          <w:sz w:val="22"/>
          <w:szCs w:val="22"/>
        </w:rPr>
        <w:t>wordt ingegaan</w:t>
      </w:r>
      <w:r w:rsidR="00B777E6">
        <w:rPr>
          <w:rFonts w:ascii="Times New Roman" w:hAnsi="Times New Roman" w:cs="Times New Roman"/>
          <w:sz w:val="22"/>
          <w:szCs w:val="22"/>
        </w:rPr>
        <w:t>,</w:t>
      </w:r>
      <w:r w:rsidR="00A606DB">
        <w:rPr>
          <w:rFonts w:ascii="Times New Roman" w:hAnsi="Times New Roman" w:cs="Times New Roman"/>
          <w:sz w:val="22"/>
          <w:szCs w:val="22"/>
        </w:rPr>
        <w:t xml:space="preserve"> werden eerst verschillende hoofdstukken gewijd aan wat ‘transgender zijn’ nu net betekent en de situatie van transgenders in Vlaanderen. Ook werd een theoretisch kader geschetst </w:t>
      </w:r>
      <w:r w:rsidR="00547A73">
        <w:rPr>
          <w:rFonts w:ascii="Times New Roman" w:hAnsi="Times New Roman" w:cs="Times New Roman"/>
          <w:sz w:val="22"/>
          <w:szCs w:val="22"/>
        </w:rPr>
        <w:t>aan de hand van</w:t>
      </w:r>
      <w:r w:rsidR="00A606DB">
        <w:rPr>
          <w:rFonts w:ascii="Times New Roman" w:hAnsi="Times New Roman" w:cs="Times New Roman"/>
          <w:sz w:val="22"/>
          <w:szCs w:val="22"/>
        </w:rPr>
        <w:t xml:space="preserve"> verschillende theorieën omtrent </w:t>
      </w:r>
      <w:r w:rsidR="00FC1A4C">
        <w:rPr>
          <w:rFonts w:ascii="Times New Roman" w:hAnsi="Times New Roman" w:cs="Times New Roman"/>
          <w:sz w:val="22"/>
          <w:szCs w:val="22"/>
        </w:rPr>
        <w:t>(trans)</w:t>
      </w:r>
      <w:r w:rsidR="00A606DB">
        <w:rPr>
          <w:rFonts w:ascii="Times New Roman" w:hAnsi="Times New Roman" w:cs="Times New Roman"/>
          <w:sz w:val="22"/>
          <w:szCs w:val="22"/>
        </w:rPr>
        <w:t>gender en media</w:t>
      </w:r>
      <w:r w:rsidR="00B777E6">
        <w:rPr>
          <w:rFonts w:ascii="Times New Roman" w:hAnsi="Times New Roman" w:cs="Times New Roman"/>
          <w:sz w:val="22"/>
          <w:szCs w:val="22"/>
        </w:rPr>
        <w:t xml:space="preserve">. </w:t>
      </w:r>
      <w:r w:rsidR="00B03DE3">
        <w:rPr>
          <w:rFonts w:ascii="Times New Roman" w:hAnsi="Times New Roman" w:cs="Times New Roman"/>
          <w:sz w:val="22"/>
          <w:szCs w:val="22"/>
        </w:rPr>
        <w:t xml:space="preserve">Daarna werd ingegaan op de </w:t>
      </w:r>
      <w:r w:rsidR="00F3398C">
        <w:rPr>
          <w:rFonts w:ascii="Times New Roman" w:hAnsi="Times New Roman" w:cs="Times New Roman"/>
          <w:sz w:val="22"/>
          <w:szCs w:val="22"/>
        </w:rPr>
        <w:t xml:space="preserve">vier </w:t>
      </w:r>
      <w:r w:rsidR="00B03DE3">
        <w:rPr>
          <w:rFonts w:ascii="Times New Roman" w:hAnsi="Times New Roman" w:cs="Times New Roman"/>
          <w:sz w:val="22"/>
          <w:szCs w:val="22"/>
        </w:rPr>
        <w:lastRenderedPageBreak/>
        <w:t xml:space="preserve">deelaspecten </w:t>
      </w:r>
      <w:r w:rsidR="00F3398C">
        <w:rPr>
          <w:rFonts w:ascii="Times New Roman" w:hAnsi="Times New Roman" w:cs="Times New Roman"/>
          <w:sz w:val="22"/>
          <w:szCs w:val="22"/>
        </w:rPr>
        <w:t>die hierboven werden vermeld en</w:t>
      </w:r>
      <w:r w:rsidR="00B03DE3">
        <w:rPr>
          <w:rFonts w:ascii="Times New Roman" w:hAnsi="Times New Roman" w:cs="Times New Roman"/>
          <w:sz w:val="22"/>
          <w:szCs w:val="22"/>
        </w:rPr>
        <w:t xml:space="preserve"> waaruit </w:t>
      </w:r>
      <w:r w:rsidR="00F3398C">
        <w:rPr>
          <w:rFonts w:ascii="Times New Roman" w:hAnsi="Times New Roman" w:cs="Times New Roman"/>
          <w:sz w:val="22"/>
          <w:szCs w:val="22"/>
        </w:rPr>
        <w:t xml:space="preserve">verschillende conclusies konden getrokken worden: </w:t>
      </w:r>
    </w:p>
    <w:p w14:paraId="2EC50F9C" w14:textId="77777777" w:rsidR="00B03DE3" w:rsidRDefault="00B03DE3" w:rsidP="001D7C57">
      <w:pPr>
        <w:spacing w:line="360" w:lineRule="auto"/>
        <w:jc w:val="both"/>
        <w:rPr>
          <w:rFonts w:ascii="Times New Roman" w:hAnsi="Times New Roman" w:cs="Times New Roman"/>
          <w:sz w:val="22"/>
          <w:szCs w:val="22"/>
        </w:rPr>
      </w:pPr>
    </w:p>
    <w:p w14:paraId="76DE47A9" w14:textId="77777777" w:rsidR="00C92684" w:rsidRDefault="001D7C57" w:rsidP="001D7C57">
      <w:pPr>
        <w:spacing w:line="360" w:lineRule="auto"/>
        <w:jc w:val="both"/>
        <w:rPr>
          <w:rFonts w:ascii="Times New Roman" w:hAnsi="Times New Roman" w:cs="Times New Roman"/>
          <w:sz w:val="22"/>
          <w:szCs w:val="22"/>
        </w:rPr>
      </w:pPr>
      <w:r w:rsidRPr="00DB6CC9">
        <w:rPr>
          <w:rFonts w:ascii="Times New Roman" w:hAnsi="Times New Roman" w:cs="Times New Roman"/>
          <w:b/>
          <w:sz w:val="22"/>
          <w:szCs w:val="22"/>
        </w:rPr>
        <w:t>Het belang van de media</w:t>
      </w:r>
      <w:r>
        <w:rPr>
          <w:rFonts w:ascii="Times New Roman" w:hAnsi="Times New Roman" w:cs="Times New Roman"/>
          <w:sz w:val="22"/>
          <w:szCs w:val="22"/>
        </w:rPr>
        <w:t xml:space="preserve"> </w:t>
      </w:r>
      <w:r w:rsidR="00A606DB">
        <w:rPr>
          <w:rFonts w:ascii="Times New Roman" w:hAnsi="Times New Roman" w:cs="Times New Roman"/>
          <w:sz w:val="22"/>
          <w:szCs w:val="22"/>
        </w:rPr>
        <w:t>bleek</w:t>
      </w:r>
      <w:r>
        <w:rPr>
          <w:rFonts w:ascii="Times New Roman" w:hAnsi="Times New Roman" w:cs="Times New Roman"/>
          <w:sz w:val="22"/>
          <w:szCs w:val="22"/>
        </w:rPr>
        <w:t xml:space="preserve"> zich in verschillende aspecten</w:t>
      </w:r>
      <w:r w:rsidR="00A606DB">
        <w:rPr>
          <w:rFonts w:ascii="Times New Roman" w:hAnsi="Times New Roman" w:cs="Times New Roman"/>
          <w:sz w:val="22"/>
          <w:szCs w:val="22"/>
        </w:rPr>
        <w:t xml:space="preserve"> te uiten</w:t>
      </w:r>
      <w:r>
        <w:rPr>
          <w:rFonts w:ascii="Times New Roman" w:hAnsi="Times New Roman" w:cs="Times New Roman"/>
          <w:sz w:val="22"/>
          <w:szCs w:val="22"/>
        </w:rPr>
        <w:t>. Eén van de belangrijkste functies is het informeren over genderdysforie van zowel het brede publiek als transgender personen. Op die manier leren mensen op een vaak onbewuste en ontspannende wijze over het transgenderissue. De media zorgen eveneens voor zichtbaarheid. Dit kan een positieve invloed hebben op de acceptatie binnen onze samenleving aangezien het transgendert</w:t>
      </w:r>
      <w:r w:rsidR="008F5E2A">
        <w:rPr>
          <w:rFonts w:ascii="Times New Roman" w:hAnsi="Times New Roman" w:cs="Times New Roman"/>
          <w:sz w:val="22"/>
          <w:szCs w:val="22"/>
        </w:rPr>
        <w:t>opic bespreekbaar wordt gemaakt en</w:t>
      </w:r>
      <w:r>
        <w:rPr>
          <w:rFonts w:ascii="Times New Roman" w:hAnsi="Times New Roman" w:cs="Times New Roman"/>
          <w:sz w:val="22"/>
          <w:szCs w:val="22"/>
        </w:rPr>
        <w:t xml:space="preserve"> het taboe errond doorbroken wordt</w:t>
      </w:r>
      <w:r w:rsidRPr="008F5E2A">
        <w:rPr>
          <w:rFonts w:ascii="Times New Roman" w:hAnsi="Times New Roman" w:cs="Times New Roman"/>
          <w:i/>
          <w:sz w:val="22"/>
          <w:szCs w:val="22"/>
        </w:rPr>
        <w:t>.</w:t>
      </w:r>
      <w:r>
        <w:rPr>
          <w:rFonts w:ascii="Times New Roman" w:hAnsi="Times New Roman" w:cs="Times New Roman"/>
          <w:sz w:val="22"/>
          <w:szCs w:val="22"/>
        </w:rPr>
        <w:t xml:space="preserve"> Voorts illustreerden sommige respondenten de rol van de media als </w:t>
      </w:r>
      <w:r w:rsidR="00F779B9">
        <w:rPr>
          <w:rFonts w:ascii="Times New Roman" w:hAnsi="Times New Roman" w:cs="Times New Roman"/>
          <w:sz w:val="22"/>
          <w:szCs w:val="22"/>
        </w:rPr>
        <w:t xml:space="preserve">herkenning of </w:t>
      </w:r>
      <w:r>
        <w:rPr>
          <w:rFonts w:ascii="Times New Roman" w:hAnsi="Times New Roman" w:cs="Times New Roman"/>
          <w:sz w:val="22"/>
          <w:szCs w:val="22"/>
        </w:rPr>
        <w:t xml:space="preserve">hulpmiddel voor zichzelf door dit toe te passen op hun eigen thuissituatie of op hun transitie. </w:t>
      </w:r>
    </w:p>
    <w:p w14:paraId="66FD2671" w14:textId="3A41E940" w:rsidR="00280C1D" w:rsidRDefault="001D7C57" w:rsidP="001D7C57">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Toch gaan de meeste respondenten niet zelf gericht op zoek naar de </w:t>
      </w:r>
      <w:r w:rsidRPr="005A4625">
        <w:rPr>
          <w:rFonts w:ascii="Times New Roman" w:hAnsi="Times New Roman" w:cs="Times New Roman"/>
          <w:b/>
          <w:sz w:val="22"/>
          <w:szCs w:val="22"/>
        </w:rPr>
        <w:t>aanwezigheid</w:t>
      </w:r>
      <w:r>
        <w:rPr>
          <w:rFonts w:ascii="Times New Roman" w:hAnsi="Times New Roman" w:cs="Times New Roman"/>
          <w:sz w:val="22"/>
          <w:szCs w:val="22"/>
        </w:rPr>
        <w:t xml:space="preserve"> </w:t>
      </w:r>
      <w:r w:rsidR="00F779B9">
        <w:rPr>
          <w:rFonts w:ascii="Times New Roman" w:hAnsi="Times New Roman" w:cs="Times New Roman"/>
          <w:sz w:val="22"/>
          <w:szCs w:val="22"/>
        </w:rPr>
        <w:t>van genderdysforie in de media.</w:t>
      </w:r>
      <w:r>
        <w:rPr>
          <w:rFonts w:ascii="Times New Roman" w:hAnsi="Times New Roman" w:cs="Times New Roman"/>
          <w:sz w:val="22"/>
          <w:szCs w:val="22"/>
        </w:rPr>
        <w:t xml:space="preserve"> </w:t>
      </w:r>
      <w:r w:rsidRPr="00EF6550">
        <w:rPr>
          <w:rFonts w:ascii="Times New Roman" w:hAnsi="Times New Roman" w:cs="Times New Roman"/>
          <w:sz w:val="22"/>
          <w:szCs w:val="22"/>
        </w:rPr>
        <w:t xml:space="preserve">Dit vooral omdat de interesse naar </w:t>
      </w:r>
      <w:r>
        <w:rPr>
          <w:rFonts w:ascii="Times New Roman" w:hAnsi="Times New Roman" w:cs="Times New Roman"/>
          <w:sz w:val="22"/>
          <w:szCs w:val="22"/>
        </w:rPr>
        <w:t>informatie vaak sterk vermindert</w:t>
      </w:r>
      <w:r w:rsidRPr="00EF6550">
        <w:rPr>
          <w:rFonts w:ascii="Times New Roman" w:hAnsi="Times New Roman" w:cs="Times New Roman"/>
          <w:sz w:val="22"/>
          <w:szCs w:val="22"/>
        </w:rPr>
        <w:t xml:space="preserve"> na de transitie. </w:t>
      </w:r>
      <w:r>
        <w:rPr>
          <w:rFonts w:ascii="Times New Roman" w:hAnsi="Times New Roman" w:cs="Times New Roman"/>
          <w:sz w:val="22"/>
          <w:szCs w:val="22"/>
        </w:rPr>
        <w:t>Daarnaast wilt men niet steeds geconfronteerd worden met het transgendergegeven aangezien zij</w:t>
      </w:r>
      <w:r w:rsidRPr="00EF6550">
        <w:rPr>
          <w:rFonts w:ascii="Times New Roman" w:hAnsi="Times New Roman" w:cs="Times New Roman"/>
          <w:sz w:val="22"/>
          <w:szCs w:val="22"/>
        </w:rPr>
        <w:t xml:space="preserve"> hierdoor het gevoel </w:t>
      </w:r>
      <w:r>
        <w:rPr>
          <w:rFonts w:ascii="Times New Roman" w:hAnsi="Times New Roman" w:cs="Times New Roman"/>
          <w:sz w:val="22"/>
          <w:szCs w:val="22"/>
        </w:rPr>
        <w:t xml:space="preserve">krijgen </w:t>
      </w:r>
      <w:r w:rsidRPr="00EF6550">
        <w:rPr>
          <w:rFonts w:ascii="Times New Roman" w:hAnsi="Times New Roman" w:cs="Times New Roman"/>
          <w:sz w:val="22"/>
          <w:szCs w:val="22"/>
        </w:rPr>
        <w:t>bestempeld te worden als ‘de transgender’ of als ‘de ander’ in de maatschappij.</w:t>
      </w:r>
      <w:r w:rsidR="005A4625">
        <w:rPr>
          <w:rFonts w:ascii="Times New Roman" w:hAnsi="Times New Roman" w:cs="Times New Roman"/>
          <w:sz w:val="22"/>
          <w:szCs w:val="22"/>
        </w:rPr>
        <w:t xml:space="preserve"> </w:t>
      </w:r>
      <w:r w:rsidR="00852546">
        <w:rPr>
          <w:rFonts w:ascii="Times New Roman" w:hAnsi="Times New Roman" w:cs="Times New Roman"/>
          <w:sz w:val="22"/>
          <w:szCs w:val="22"/>
        </w:rPr>
        <w:t>Ook</w:t>
      </w:r>
      <w:r w:rsidR="0028335F">
        <w:rPr>
          <w:rFonts w:ascii="Times New Roman" w:hAnsi="Times New Roman" w:cs="Times New Roman"/>
          <w:sz w:val="22"/>
          <w:szCs w:val="22"/>
        </w:rPr>
        <w:t xml:space="preserve"> kunnen de media er</w:t>
      </w:r>
      <w:r>
        <w:rPr>
          <w:rFonts w:ascii="Times New Roman" w:hAnsi="Times New Roman" w:cs="Times New Roman"/>
          <w:sz w:val="22"/>
          <w:szCs w:val="22"/>
        </w:rPr>
        <w:t>voor zorgen dat de anonimiteit van transpersonen verloren gaat door het in beeld brengen van fysieke aspecten die eigen zijn aan transpersone</w:t>
      </w:r>
      <w:r w:rsidR="00F779B9">
        <w:rPr>
          <w:rFonts w:ascii="Times New Roman" w:hAnsi="Times New Roman" w:cs="Times New Roman"/>
          <w:sz w:val="22"/>
          <w:szCs w:val="22"/>
        </w:rPr>
        <w:t>n, zoals bijvoorbeeld littekens</w:t>
      </w:r>
      <w:r w:rsidRPr="00EF6550">
        <w:rPr>
          <w:rFonts w:ascii="Times New Roman" w:hAnsi="Times New Roman" w:cs="Times New Roman"/>
          <w:sz w:val="22"/>
          <w:szCs w:val="22"/>
        </w:rPr>
        <w:t xml:space="preserve">. </w:t>
      </w:r>
    </w:p>
    <w:p w14:paraId="6C8FE2D0" w14:textId="35FB28DB" w:rsidR="00280C1D" w:rsidRDefault="001D7C57" w:rsidP="001D7C57">
      <w:pPr>
        <w:spacing w:line="360" w:lineRule="auto"/>
        <w:jc w:val="both"/>
        <w:rPr>
          <w:rFonts w:ascii="Times New Roman" w:hAnsi="Times New Roman" w:cs="Times New Roman"/>
          <w:sz w:val="22"/>
          <w:szCs w:val="22"/>
        </w:rPr>
      </w:pPr>
      <w:r w:rsidRPr="00DB6CC9">
        <w:rPr>
          <w:rFonts w:ascii="Times New Roman" w:hAnsi="Times New Roman" w:cs="Times New Roman"/>
          <w:b/>
          <w:sz w:val="22"/>
          <w:szCs w:val="22"/>
        </w:rPr>
        <w:t>Het representatievraagstuk</w:t>
      </w:r>
      <w:r>
        <w:rPr>
          <w:rFonts w:ascii="Times New Roman" w:hAnsi="Times New Roman" w:cs="Times New Roman"/>
          <w:sz w:val="22"/>
          <w:szCs w:val="22"/>
        </w:rPr>
        <w:t xml:space="preserve"> omtrent genderdysforie in de media kan worden opgedeeld in positieve en negatieve representatie. Positieve representatie omvat in de eerste plaats het goed informeren over het transgendertopic door de contentmakers zelf, zoals journalisten of televisiemakers. Het contacteren van transpersonen of transgenderverenigingen door het medialandschap gebeurt steeds meer. Op die manier wordt ook het brede publiek op een correcte manier ingelicht. Ook vinden vele respondenten het belangrijk dat transgenderpersonages of –personen worden afgebeeld als gewone mensen en moet er niet steeds gefocust worden op het feit dat men transgender is. </w:t>
      </w:r>
      <w:r w:rsidRPr="00EF6550">
        <w:rPr>
          <w:rFonts w:ascii="Times New Roman" w:hAnsi="Times New Roman" w:cs="Times New Roman"/>
          <w:sz w:val="22"/>
          <w:szCs w:val="22"/>
        </w:rPr>
        <w:t xml:space="preserve">Het grootste </w:t>
      </w:r>
      <w:r>
        <w:rPr>
          <w:rFonts w:ascii="Times New Roman" w:hAnsi="Times New Roman" w:cs="Times New Roman"/>
          <w:sz w:val="22"/>
          <w:szCs w:val="22"/>
        </w:rPr>
        <w:t>struikelblok van de media</w:t>
      </w:r>
      <w:r w:rsidRPr="00EF6550">
        <w:rPr>
          <w:rFonts w:ascii="Times New Roman" w:hAnsi="Times New Roman" w:cs="Times New Roman"/>
          <w:sz w:val="22"/>
          <w:szCs w:val="22"/>
        </w:rPr>
        <w:t xml:space="preserve"> zit</w:t>
      </w:r>
      <w:r>
        <w:rPr>
          <w:rFonts w:ascii="Times New Roman" w:hAnsi="Times New Roman" w:cs="Times New Roman"/>
          <w:sz w:val="22"/>
          <w:szCs w:val="22"/>
        </w:rPr>
        <w:t xml:space="preserve"> vervat</w:t>
      </w:r>
      <w:r w:rsidRPr="00EF6550">
        <w:rPr>
          <w:rFonts w:ascii="Times New Roman" w:hAnsi="Times New Roman" w:cs="Times New Roman"/>
          <w:sz w:val="22"/>
          <w:szCs w:val="22"/>
        </w:rPr>
        <w:t xml:space="preserve"> in de representatie van de diversiteit van het transgenderissue.</w:t>
      </w:r>
      <w:r w:rsidR="0038522E">
        <w:rPr>
          <w:rFonts w:ascii="Times New Roman" w:hAnsi="Times New Roman" w:cs="Times New Roman"/>
          <w:sz w:val="22"/>
          <w:szCs w:val="22"/>
        </w:rPr>
        <w:t xml:space="preserve"> </w:t>
      </w:r>
      <w:r>
        <w:rPr>
          <w:rFonts w:ascii="Times New Roman" w:hAnsi="Times New Roman" w:cs="Times New Roman"/>
          <w:sz w:val="22"/>
          <w:szCs w:val="22"/>
        </w:rPr>
        <w:t xml:space="preserve">Zo worden vooral transseksuele vrouwen afgebeeld, waardoor andere genderidentiteiten, zoals transmannen, transgenderisten en genderfluïde personen weinig aandacht krijgen. Daarnaast </w:t>
      </w:r>
      <w:r w:rsidR="0038522E">
        <w:rPr>
          <w:rFonts w:ascii="Times New Roman" w:hAnsi="Times New Roman" w:cs="Times New Roman"/>
          <w:sz w:val="22"/>
          <w:szCs w:val="22"/>
        </w:rPr>
        <w:t xml:space="preserve">ligt de focus te vaak </w:t>
      </w:r>
      <w:r>
        <w:rPr>
          <w:rFonts w:ascii="Times New Roman" w:hAnsi="Times New Roman" w:cs="Times New Roman"/>
          <w:sz w:val="22"/>
          <w:szCs w:val="22"/>
        </w:rPr>
        <w:t>op de fysieke tran</w:t>
      </w:r>
      <w:r w:rsidR="00AF2241">
        <w:rPr>
          <w:rFonts w:ascii="Times New Roman" w:hAnsi="Times New Roman" w:cs="Times New Roman"/>
          <w:sz w:val="22"/>
          <w:szCs w:val="22"/>
        </w:rPr>
        <w:t>sitie</w:t>
      </w:r>
      <w:r>
        <w:rPr>
          <w:rFonts w:ascii="Times New Roman" w:hAnsi="Times New Roman" w:cs="Times New Roman"/>
          <w:sz w:val="22"/>
          <w:szCs w:val="22"/>
        </w:rPr>
        <w:t xml:space="preserve"> terwijl het psychologische aspect onderbelicht wordt. Ook de verhaallijnen in de media lijken altijd té positief volgens sommige respondenten, waardoor de problematiek van discriminatie en/of transfobie te weinig in beeld wordt gebracht. </w:t>
      </w:r>
      <w:r w:rsidRPr="00EF6550">
        <w:rPr>
          <w:rFonts w:ascii="Times New Roman" w:hAnsi="Times New Roman" w:cs="Times New Roman"/>
          <w:sz w:val="22"/>
          <w:szCs w:val="22"/>
        </w:rPr>
        <w:t xml:space="preserve">Daarnaast hebben transgenders nog steeds het gevoel dat de mediarepresentatie van transpersonen soms ridiculiserend en dehumaniserend overkomt. </w:t>
      </w:r>
      <w:r w:rsidR="00AD3F27">
        <w:rPr>
          <w:rFonts w:ascii="Times New Roman" w:hAnsi="Times New Roman" w:cs="Times New Roman"/>
          <w:sz w:val="22"/>
          <w:szCs w:val="22"/>
        </w:rPr>
        <w:t>V</w:t>
      </w:r>
      <w:r>
        <w:rPr>
          <w:rFonts w:ascii="Times New Roman" w:hAnsi="Times New Roman" w:cs="Times New Roman"/>
          <w:sz w:val="22"/>
          <w:szCs w:val="22"/>
        </w:rPr>
        <w:t xml:space="preserve">ooral </w:t>
      </w:r>
      <w:r w:rsidRPr="00EF6550">
        <w:rPr>
          <w:rFonts w:ascii="Times New Roman" w:hAnsi="Times New Roman" w:cs="Times New Roman"/>
          <w:sz w:val="22"/>
          <w:szCs w:val="22"/>
        </w:rPr>
        <w:t>het stereotype beeld van de man in vrouwenkleren</w:t>
      </w:r>
      <w:r w:rsidR="00AD3F27">
        <w:rPr>
          <w:rFonts w:ascii="Times New Roman" w:hAnsi="Times New Roman" w:cs="Times New Roman"/>
          <w:sz w:val="22"/>
          <w:szCs w:val="22"/>
        </w:rPr>
        <w:t xml:space="preserve"> keerden</w:t>
      </w:r>
      <w:r w:rsidRPr="00EF6550">
        <w:rPr>
          <w:rFonts w:ascii="Times New Roman" w:hAnsi="Times New Roman" w:cs="Times New Roman"/>
          <w:sz w:val="22"/>
          <w:szCs w:val="22"/>
        </w:rPr>
        <w:t xml:space="preserve"> </w:t>
      </w:r>
      <w:r>
        <w:rPr>
          <w:rFonts w:ascii="Times New Roman" w:hAnsi="Times New Roman" w:cs="Times New Roman"/>
          <w:sz w:val="22"/>
          <w:szCs w:val="22"/>
        </w:rPr>
        <w:t>regelmatig terug in de interviews</w:t>
      </w:r>
      <w:r w:rsidRPr="00EF6550">
        <w:rPr>
          <w:rFonts w:ascii="Times New Roman" w:hAnsi="Times New Roman" w:cs="Times New Roman"/>
          <w:sz w:val="22"/>
          <w:szCs w:val="22"/>
        </w:rPr>
        <w:t xml:space="preserve">. </w:t>
      </w:r>
      <w:r>
        <w:rPr>
          <w:rFonts w:ascii="Times New Roman" w:hAnsi="Times New Roman" w:cs="Times New Roman"/>
          <w:sz w:val="22"/>
          <w:szCs w:val="22"/>
        </w:rPr>
        <w:t xml:space="preserve">Tot slot gebeurt het nog te vaak dat de media verwijzen naar het vorige geslacht van transgenders of het foute woordgebruik toepassen, dit vooral op televisie of in de geprinte media. </w:t>
      </w:r>
      <w:r w:rsidR="00AD3F27" w:rsidRPr="00EF6550">
        <w:rPr>
          <w:rFonts w:ascii="Times New Roman" w:hAnsi="Times New Roman" w:cs="Times New Roman"/>
          <w:sz w:val="22"/>
          <w:szCs w:val="22"/>
        </w:rPr>
        <w:t xml:space="preserve">Door negatieve representatie krijgen transpersonen het gevoel dat hun kwetsbare positie in de maatschappij  wordt bevestigd, wat een negatieve invloed kan hebben op het zelfbeeld van deze mensen. Het gevoel van schaamte en isolatie kan hierdoor versterkt worden. Het is dus van groot belang dat de media trachten weg te stappen van dit soort </w:t>
      </w:r>
      <w:r w:rsidR="00561542">
        <w:rPr>
          <w:rFonts w:ascii="Times New Roman" w:hAnsi="Times New Roman" w:cs="Times New Roman"/>
          <w:sz w:val="22"/>
          <w:szCs w:val="22"/>
        </w:rPr>
        <w:t>representaties en rekening houden</w:t>
      </w:r>
      <w:r w:rsidR="00AD3F27" w:rsidRPr="00EF6550">
        <w:rPr>
          <w:rFonts w:ascii="Times New Roman" w:hAnsi="Times New Roman" w:cs="Times New Roman"/>
          <w:sz w:val="22"/>
          <w:szCs w:val="22"/>
        </w:rPr>
        <w:t xml:space="preserve"> met de fouten die in het verleden werden gemaakt, zodat deze in de toekomst vermeden </w:t>
      </w:r>
      <w:r w:rsidR="00AD3F27">
        <w:rPr>
          <w:rFonts w:ascii="Times New Roman" w:hAnsi="Times New Roman" w:cs="Times New Roman"/>
          <w:sz w:val="22"/>
          <w:szCs w:val="22"/>
        </w:rPr>
        <w:t xml:space="preserve">kunnen worden. </w:t>
      </w:r>
    </w:p>
    <w:p w14:paraId="778A4ABB" w14:textId="50CA8493" w:rsidR="001D7C57" w:rsidRDefault="001D7C57" w:rsidP="001D7C57">
      <w:pPr>
        <w:spacing w:line="360" w:lineRule="auto"/>
        <w:jc w:val="both"/>
        <w:rPr>
          <w:rFonts w:ascii="Times New Roman" w:hAnsi="Times New Roman" w:cs="Times New Roman"/>
          <w:sz w:val="22"/>
          <w:szCs w:val="22"/>
        </w:rPr>
      </w:pPr>
      <w:r>
        <w:rPr>
          <w:rFonts w:ascii="Times New Roman" w:hAnsi="Times New Roman" w:cs="Times New Roman"/>
          <w:sz w:val="22"/>
          <w:szCs w:val="22"/>
        </w:rPr>
        <w:t>In de interviews werd</w:t>
      </w:r>
      <w:r w:rsidR="00C92684">
        <w:rPr>
          <w:rFonts w:ascii="Times New Roman" w:hAnsi="Times New Roman" w:cs="Times New Roman"/>
          <w:sz w:val="22"/>
          <w:szCs w:val="22"/>
        </w:rPr>
        <w:t xml:space="preserve"> ook</w:t>
      </w:r>
      <w:r>
        <w:rPr>
          <w:rFonts w:ascii="Times New Roman" w:hAnsi="Times New Roman" w:cs="Times New Roman"/>
          <w:sz w:val="22"/>
          <w:szCs w:val="22"/>
        </w:rPr>
        <w:t xml:space="preserve"> duidelijk dat de media meestal niet als primaire </w:t>
      </w:r>
      <w:r w:rsidRPr="00DB6CC9">
        <w:rPr>
          <w:rFonts w:ascii="Times New Roman" w:hAnsi="Times New Roman" w:cs="Times New Roman"/>
          <w:b/>
          <w:sz w:val="22"/>
          <w:szCs w:val="22"/>
        </w:rPr>
        <w:t>informatiebron</w:t>
      </w:r>
      <w:r>
        <w:rPr>
          <w:rFonts w:ascii="Times New Roman" w:hAnsi="Times New Roman" w:cs="Times New Roman"/>
          <w:sz w:val="22"/>
          <w:szCs w:val="22"/>
        </w:rPr>
        <w:t xml:space="preserve"> aanschouwd worden, vaak komen medische informatie en/of tips van andere transgenders op de eerste plaats. Wel kan er een duidelijk verschil worden vastgesteld tussen de offline en online media als informatiebron. </w:t>
      </w:r>
      <w:r w:rsidRPr="00EF6550">
        <w:rPr>
          <w:rFonts w:ascii="Times New Roman" w:hAnsi="Times New Roman" w:cs="Times New Roman"/>
          <w:sz w:val="22"/>
          <w:szCs w:val="22"/>
        </w:rPr>
        <w:t>Daar waar de offline media het vertrekpunt vormen voor het opzoek gaan naar verdere informatie over genderdysforie, is de functie van de online media meer diepgravend. De online media</w:t>
      </w:r>
      <w:r w:rsidR="00AD3F53">
        <w:rPr>
          <w:rFonts w:ascii="Times New Roman" w:hAnsi="Times New Roman" w:cs="Times New Roman"/>
          <w:sz w:val="22"/>
          <w:szCs w:val="22"/>
        </w:rPr>
        <w:t>, zoals informatieve websites, fora, sociale media en Youtube,</w:t>
      </w:r>
      <w:r w:rsidRPr="00EF6550">
        <w:rPr>
          <w:rFonts w:ascii="Times New Roman" w:hAnsi="Times New Roman" w:cs="Times New Roman"/>
          <w:sz w:val="22"/>
          <w:szCs w:val="22"/>
        </w:rPr>
        <w:t xml:space="preserve"> worden, ondanks meer aanwezigheid van expliciete transfobie, omschreven als één van de meest cruciale bronnen van informatie voor transpersonen. </w:t>
      </w:r>
      <w:r w:rsidR="00EB0B8A">
        <w:rPr>
          <w:rFonts w:ascii="Times New Roman" w:hAnsi="Times New Roman" w:cs="Times New Roman"/>
          <w:sz w:val="22"/>
          <w:szCs w:val="22"/>
        </w:rPr>
        <w:t xml:space="preserve">Vooral Facebook en Youtube </w:t>
      </w:r>
      <w:r w:rsidR="006E6186">
        <w:rPr>
          <w:rFonts w:ascii="Times New Roman" w:hAnsi="Times New Roman" w:cs="Times New Roman"/>
          <w:sz w:val="22"/>
          <w:szCs w:val="22"/>
        </w:rPr>
        <w:t xml:space="preserve">waren belangrijk voor </w:t>
      </w:r>
      <w:r w:rsidR="00EB0B8A">
        <w:rPr>
          <w:rFonts w:ascii="Times New Roman" w:hAnsi="Times New Roman" w:cs="Times New Roman"/>
          <w:sz w:val="22"/>
          <w:szCs w:val="22"/>
        </w:rPr>
        <w:t xml:space="preserve">het vergemakkelijken van het in contact komen met andere transgenders, </w:t>
      </w:r>
      <w:r w:rsidR="005D07B2">
        <w:rPr>
          <w:rFonts w:ascii="Times New Roman" w:hAnsi="Times New Roman" w:cs="Times New Roman"/>
          <w:sz w:val="22"/>
          <w:szCs w:val="22"/>
        </w:rPr>
        <w:t>het uitwisselen van tips</w:t>
      </w:r>
      <w:r w:rsidR="00EB0B8A">
        <w:rPr>
          <w:rFonts w:ascii="Times New Roman" w:hAnsi="Times New Roman" w:cs="Times New Roman"/>
          <w:sz w:val="22"/>
          <w:szCs w:val="22"/>
        </w:rPr>
        <w:t xml:space="preserve"> en </w:t>
      </w:r>
      <w:r w:rsidR="005D07B2">
        <w:rPr>
          <w:rFonts w:ascii="Times New Roman" w:hAnsi="Times New Roman" w:cs="Times New Roman"/>
          <w:sz w:val="22"/>
          <w:szCs w:val="22"/>
        </w:rPr>
        <w:t>het herkenning en vergelijken van eigen situatie en/of transitie</w:t>
      </w:r>
      <w:r w:rsidR="00EB0B8A">
        <w:rPr>
          <w:rFonts w:ascii="Times New Roman" w:hAnsi="Times New Roman" w:cs="Times New Roman"/>
          <w:sz w:val="22"/>
          <w:szCs w:val="22"/>
        </w:rPr>
        <w:t xml:space="preserve">. </w:t>
      </w:r>
      <w:bookmarkStart w:id="0" w:name="_GoBack"/>
      <w:bookmarkEnd w:id="0"/>
    </w:p>
    <w:p w14:paraId="2BA6329C" w14:textId="77777777" w:rsidR="00AD3F27" w:rsidRDefault="00AD3F27" w:rsidP="001D7C57">
      <w:pPr>
        <w:spacing w:line="360" w:lineRule="auto"/>
        <w:jc w:val="both"/>
        <w:rPr>
          <w:rFonts w:ascii="Times New Roman" w:hAnsi="Times New Roman" w:cs="Times New Roman"/>
          <w:sz w:val="22"/>
          <w:szCs w:val="22"/>
        </w:rPr>
      </w:pPr>
    </w:p>
    <w:p w14:paraId="5B3371CD" w14:textId="77777777" w:rsidR="001D7C57" w:rsidRPr="00086867" w:rsidRDefault="001D7C57" w:rsidP="001D7C57">
      <w:pPr>
        <w:spacing w:line="360" w:lineRule="auto"/>
        <w:jc w:val="both"/>
        <w:rPr>
          <w:rFonts w:ascii="Times New Roman" w:hAnsi="Times New Roman" w:cs="Times New Roman"/>
          <w:sz w:val="22"/>
          <w:szCs w:val="22"/>
        </w:rPr>
      </w:pPr>
    </w:p>
    <w:p w14:paraId="5FA1AE4C" w14:textId="77777777" w:rsidR="003E53A8" w:rsidRDefault="003E53A8"/>
    <w:sectPr w:rsidR="003E53A8" w:rsidSect="009F1DDE">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F775B" w14:textId="77777777" w:rsidR="0028335F" w:rsidRDefault="0028335F">
      <w:r>
        <w:separator/>
      </w:r>
    </w:p>
  </w:endnote>
  <w:endnote w:type="continuationSeparator" w:id="0">
    <w:p w14:paraId="2EA0C755" w14:textId="77777777" w:rsidR="0028335F" w:rsidRDefault="0028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109BB" w14:textId="77777777" w:rsidR="0028335F" w:rsidRDefault="0028335F" w:rsidP="001D7C5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76BF06B9" w14:textId="77777777" w:rsidR="0028335F" w:rsidRDefault="0028335F" w:rsidP="001D7C57">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CBC41" w14:textId="77777777" w:rsidR="0028335F" w:rsidRDefault="0028335F" w:rsidP="001D7C5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D07B2">
      <w:rPr>
        <w:rStyle w:val="Paginanummer"/>
        <w:noProof/>
      </w:rPr>
      <w:t>1</w:t>
    </w:r>
    <w:r>
      <w:rPr>
        <w:rStyle w:val="Paginanummer"/>
      </w:rPr>
      <w:fldChar w:fldCharType="end"/>
    </w:r>
  </w:p>
  <w:p w14:paraId="694EE207" w14:textId="77777777" w:rsidR="0028335F" w:rsidRDefault="0028335F" w:rsidP="001D7C57">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877DE" w14:textId="77777777" w:rsidR="0028335F" w:rsidRDefault="0028335F">
      <w:r>
        <w:separator/>
      </w:r>
    </w:p>
  </w:footnote>
  <w:footnote w:type="continuationSeparator" w:id="0">
    <w:p w14:paraId="1B5A80B8" w14:textId="77777777" w:rsidR="0028335F" w:rsidRDefault="002833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93FD1" w14:textId="77777777" w:rsidR="0028335F" w:rsidRDefault="002833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57"/>
    <w:rsid w:val="000B073E"/>
    <w:rsid w:val="00157B50"/>
    <w:rsid w:val="001D7C57"/>
    <w:rsid w:val="00240D49"/>
    <w:rsid w:val="00273594"/>
    <w:rsid w:val="00280C1D"/>
    <w:rsid w:val="0028335F"/>
    <w:rsid w:val="0032231C"/>
    <w:rsid w:val="003347B5"/>
    <w:rsid w:val="0034121A"/>
    <w:rsid w:val="0038522E"/>
    <w:rsid w:val="003E53A8"/>
    <w:rsid w:val="00406C29"/>
    <w:rsid w:val="004608D1"/>
    <w:rsid w:val="00547A73"/>
    <w:rsid w:val="00561542"/>
    <w:rsid w:val="005833F0"/>
    <w:rsid w:val="005A4625"/>
    <w:rsid w:val="005D07B2"/>
    <w:rsid w:val="005E159B"/>
    <w:rsid w:val="0062503D"/>
    <w:rsid w:val="00634F55"/>
    <w:rsid w:val="00641609"/>
    <w:rsid w:val="006E6186"/>
    <w:rsid w:val="006F0906"/>
    <w:rsid w:val="00782C21"/>
    <w:rsid w:val="00852546"/>
    <w:rsid w:val="008F5E2A"/>
    <w:rsid w:val="009344F9"/>
    <w:rsid w:val="009C57DB"/>
    <w:rsid w:val="009F1DDE"/>
    <w:rsid w:val="00A606DB"/>
    <w:rsid w:val="00A907FA"/>
    <w:rsid w:val="00AB3938"/>
    <w:rsid w:val="00AC1662"/>
    <w:rsid w:val="00AD3F27"/>
    <w:rsid w:val="00AD3F53"/>
    <w:rsid w:val="00AE5F1A"/>
    <w:rsid w:val="00AF2241"/>
    <w:rsid w:val="00AF6B58"/>
    <w:rsid w:val="00B03DE3"/>
    <w:rsid w:val="00B643E7"/>
    <w:rsid w:val="00B777E6"/>
    <w:rsid w:val="00BA76FB"/>
    <w:rsid w:val="00C91335"/>
    <w:rsid w:val="00C92684"/>
    <w:rsid w:val="00C94D11"/>
    <w:rsid w:val="00D35442"/>
    <w:rsid w:val="00DB6CC9"/>
    <w:rsid w:val="00E1433B"/>
    <w:rsid w:val="00EB0B8A"/>
    <w:rsid w:val="00ED0E9A"/>
    <w:rsid w:val="00F3398C"/>
    <w:rsid w:val="00F50213"/>
    <w:rsid w:val="00F779B9"/>
    <w:rsid w:val="00FA0699"/>
    <w:rsid w:val="00FC1A4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CFB0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D7C57"/>
  </w:style>
  <w:style w:type="paragraph" w:styleId="Kop1">
    <w:name w:val="heading 1"/>
    <w:basedOn w:val="Normaal"/>
    <w:next w:val="Normaal"/>
    <w:link w:val="Kop1Teken"/>
    <w:uiPriority w:val="9"/>
    <w:qFormat/>
    <w:rsid w:val="001D7C57"/>
    <w:pPr>
      <w:keepNext/>
      <w:keepLines/>
      <w:spacing w:before="480"/>
      <w:outlineLvl w:val="0"/>
    </w:pPr>
    <w:rPr>
      <w:rFonts w:ascii="Times New Roman" w:eastAsiaTheme="majorEastAsia" w:hAnsi="Times New Roman" w:cstheme="majorBidi"/>
      <w:b/>
      <w:bCs/>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1D7C57"/>
    <w:rPr>
      <w:rFonts w:ascii="Times New Roman" w:eastAsiaTheme="majorEastAsia" w:hAnsi="Times New Roman" w:cstheme="majorBidi"/>
      <w:b/>
      <w:bCs/>
      <w:sz w:val="28"/>
      <w:szCs w:val="32"/>
    </w:rPr>
  </w:style>
  <w:style w:type="paragraph" w:styleId="Voettekst">
    <w:name w:val="footer"/>
    <w:basedOn w:val="Normaal"/>
    <w:link w:val="VoettekstTeken"/>
    <w:uiPriority w:val="99"/>
    <w:unhideWhenUsed/>
    <w:rsid w:val="001D7C57"/>
    <w:pPr>
      <w:tabs>
        <w:tab w:val="center" w:pos="4536"/>
        <w:tab w:val="right" w:pos="9072"/>
      </w:tabs>
    </w:pPr>
  </w:style>
  <w:style w:type="character" w:customStyle="1" w:styleId="VoettekstTeken">
    <w:name w:val="Voettekst Teken"/>
    <w:basedOn w:val="Standaardalinea-lettertype"/>
    <w:link w:val="Voettekst"/>
    <w:uiPriority w:val="99"/>
    <w:rsid w:val="001D7C57"/>
  </w:style>
  <w:style w:type="character" w:styleId="Paginanummer">
    <w:name w:val="page number"/>
    <w:basedOn w:val="Standaardalinea-lettertype"/>
    <w:uiPriority w:val="99"/>
    <w:semiHidden/>
    <w:unhideWhenUsed/>
    <w:rsid w:val="001D7C57"/>
  </w:style>
  <w:style w:type="paragraph" w:styleId="Koptekst">
    <w:name w:val="header"/>
    <w:basedOn w:val="Normaal"/>
    <w:link w:val="KoptekstTeken"/>
    <w:uiPriority w:val="99"/>
    <w:unhideWhenUsed/>
    <w:rsid w:val="00E1433B"/>
    <w:pPr>
      <w:tabs>
        <w:tab w:val="center" w:pos="4536"/>
        <w:tab w:val="right" w:pos="9072"/>
      </w:tabs>
    </w:pPr>
  </w:style>
  <w:style w:type="character" w:customStyle="1" w:styleId="KoptekstTeken">
    <w:name w:val="Koptekst Teken"/>
    <w:basedOn w:val="Standaardalinea-lettertype"/>
    <w:link w:val="Koptekst"/>
    <w:uiPriority w:val="99"/>
    <w:rsid w:val="00E143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D7C57"/>
  </w:style>
  <w:style w:type="paragraph" w:styleId="Kop1">
    <w:name w:val="heading 1"/>
    <w:basedOn w:val="Normaal"/>
    <w:next w:val="Normaal"/>
    <w:link w:val="Kop1Teken"/>
    <w:uiPriority w:val="9"/>
    <w:qFormat/>
    <w:rsid w:val="001D7C57"/>
    <w:pPr>
      <w:keepNext/>
      <w:keepLines/>
      <w:spacing w:before="480"/>
      <w:outlineLvl w:val="0"/>
    </w:pPr>
    <w:rPr>
      <w:rFonts w:ascii="Times New Roman" w:eastAsiaTheme="majorEastAsia" w:hAnsi="Times New Roman" w:cstheme="majorBidi"/>
      <w:b/>
      <w:bCs/>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1D7C57"/>
    <w:rPr>
      <w:rFonts w:ascii="Times New Roman" w:eastAsiaTheme="majorEastAsia" w:hAnsi="Times New Roman" w:cstheme="majorBidi"/>
      <w:b/>
      <w:bCs/>
      <w:sz w:val="28"/>
      <w:szCs w:val="32"/>
    </w:rPr>
  </w:style>
  <w:style w:type="paragraph" w:styleId="Voettekst">
    <w:name w:val="footer"/>
    <w:basedOn w:val="Normaal"/>
    <w:link w:val="VoettekstTeken"/>
    <w:uiPriority w:val="99"/>
    <w:unhideWhenUsed/>
    <w:rsid w:val="001D7C57"/>
    <w:pPr>
      <w:tabs>
        <w:tab w:val="center" w:pos="4536"/>
        <w:tab w:val="right" w:pos="9072"/>
      </w:tabs>
    </w:pPr>
  </w:style>
  <w:style w:type="character" w:customStyle="1" w:styleId="VoettekstTeken">
    <w:name w:val="Voettekst Teken"/>
    <w:basedOn w:val="Standaardalinea-lettertype"/>
    <w:link w:val="Voettekst"/>
    <w:uiPriority w:val="99"/>
    <w:rsid w:val="001D7C57"/>
  </w:style>
  <w:style w:type="character" w:styleId="Paginanummer">
    <w:name w:val="page number"/>
    <w:basedOn w:val="Standaardalinea-lettertype"/>
    <w:uiPriority w:val="99"/>
    <w:semiHidden/>
    <w:unhideWhenUsed/>
    <w:rsid w:val="001D7C57"/>
  </w:style>
  <w:style w:type="paragraph" w:styleId="Koptekst">
    <w:name w:val="header"/>
    <w:basedOn w:val="Normaal"/>
    <w:link w:val="KoptekstTeken"/>
    <w:uiPriority w:val="99"/>
    <w:unhideWhenUsed/>
    <w:rsid w:val="00E1433B"/>
    <w:pPr>
      <w:tabs>
        <w:tab w:val="center" w:pos="4536"/>
        <w:tab w:val="right" w:pos="9072"/>
      </w:tabs>
    </w:pPr>
  </w:style>
  <w:style w:type="character" w:customStyle="1" w:styleId="KoptekstTeken">
    <w:name w:val="Koptekst Teken"/>
    <w:basedOn w:val="Standaardalinea-lettertype"/>
    <w:link w:val="Koptekst"/>
    <w:uiPriority w:val="99"/>
    <w:rsid w:val="00E1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1078</Words>
  <Characters>5935</Characters>
  <Application>Microsoft Macintosh Word</Application>
  <DocSecurity>0</DocSecurity>
  <Lines>49</Lines>
  <Paragraphs>13</Paragraphs>
  <ScaleCrop>false</ScaleCrop>
  <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 Samyn</dc:creator>
  <cp:keywords/>
  <dc:description/>
  <cp:lastModifiedBy>Cato Samyn</cp:lastModifiedBy>
  <cp:revision>36</cp:revision>
  <dcterms:created xsi:type="dcterms:W3CDTF">2016-09-25T22:22:00Z</dcterms:created>
  <dcterms:modified xsi:type="dcterms:W3CDTF">2016-09-28T17:58:00Z</dcterms:modified>
</cp:coreProperties>
</file>